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08" w:rsidRPr="000F0CAB" w:rsidRDefault="00BF0908" w:rsidP="00BF0908">
      <w:pPr>
        <w:pStyle w:val="titlencpi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  <w:r w:rsidRPr="000F0CAB">
        <w:rPr>
          <w:caps/>
          <w:color w:val="000000"/>
          <w:sz w:val="22"/>
          <w:szCs w:val="22"/>
        </w:rPr>
        <w:t>ЗАКОН РЕСПУБЛИКИ БЕЛАРУСЬ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2"/>
          <w:szCs w:val="22"/>
        </w:rPr>
      </w:pPr>
      <w:r w:rsidRPr="000F0CAB">
        <w:rPr>
          <w:rStyle w:val="datepr"/>
          <w:color w:val="000000"/>
          <w:sz w:val="22"/>
          <w:szCs w:val="22"/>
        </w:rPr>
        <w:t>15 июля</w:t>
      </w:r>
      <w:r w:rsidRPr="000F0CAB">
        <w:rPr>
          <w:rStyle w:val="datepr"/>
          <w:color w:val="000000"/>
          <w:sz w:val="22"/>
          <w:szCs w:val="22"/>
        </w:rPr>
        <w:t xml:space="preserve"> 2015 г. № 305-З</w:t>
      </w:r>
    </w:p>
    <w:p w:rsidR="00BF0908" w:rsidRPr="000F0CAB" w:rsidRDefault="00BF0908" w:rsidP="00BF0908">
      <w:pPr>
        <w:pStyle w:val="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0F0CAB">
        <w:rPr>
          <w:b/>
          <w:bCs/>
          <w:color w:val="000000"/>
          <w:sz w:val="22"/>
          <w:szCs w:val="22"/>
        </w:rPr>
        <w:t>О борьбе с коррупцией</w:t>
      </w:r>
      <w:r w:rsidRPr="000F0CAB">
        <w:rPr>
          <w:b/>
          <w:bCs/>
          <w:color w:val="000000"/>
          <w:sz w:val="22"/>
          <w:szCs w:val="22"/>
        </w:rPr>
        <w:t xml:space="preserve"> (выписка)</w:t>
      </w:r>
    </w:p>
    <w:p w:rsidR="00BF0908" w:rsidRPr="000F0CAB" w:rsidRDefault="00BF0908" w:rsidP="00BF0908">
      <w:pPr>
        <w:pStyle w:val="article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F0908" w:rsidRPr="000F0CAB" w:rsidRDefault="00BF0908" w:rsidP="00BF0908">
      <w:pPr>
        <w:pStyle w:val="article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0F0CAB">
        <w:rPr>
          <w:b/>
          <w:bCs/>
          <w:color w:val="000000"/>
          <w:sz w:val="22"/>
          <w:szCs w:val="22"/>
        </w:rPr>
        <w:t>Статья 17. Ограничения, устанавливаемые для государственных должностных и приравненных к ним лиц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Государственное должностное лицо не вправе: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заниматься предпринимательской деятельностью лично либо через иных лиц,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 xml:space="preserve">быть представителем третьих лиц по вопросам, связанным с деятельностью организации, служащим (работником) </w:t>
      </w:r>
      <w:r w:rsidRPr="000F0CAB">
        <w:rPr>
          <w:color w:val="000000"/>
          <w:sz w:val="22"/>
          <w:szCs w:val="22"/>
        </w:rPr>
        <w:t>которого (которой) оно является</w:t>
      </w:r>
      <w:r w:rsidRPr="000F0CAB">
        <w:rPr>
          <w:color w:val="000000"/>
          <w:sz w:val="22"/>
          <w:szCs w:val="22"/>
        </w:rPr>
        <w:t>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совершать от имени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в нарушение порядка, установленного законодательными актами о хозяйственных обществах, сделки с юридическими лицами,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(супруга), близкие родственники или свойственники, а также с индивидуальными предпринимателями, являющимися его супругом (супругой), близкими родственниками или свойственниками, а равно поручать совершение таких сделок иным должностным лицам;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принимать участие лично или через иных лиц в управлении коммерческой организацией, за исключением случаев, предусмотренных настоящим Законом и иными законодательными актами;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иметь счета в иностранных банках, за исключением случаев выполнения государственных функций в иностранных государствах и иных случаев, установленных законодательными актами;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выполнять имеющие отношение к служебной (трудовой) деятельности указания и поручения политической партии, иного общественного объединения, членом которой (которого) оно является (за исключением депутатов Палаты представителей и членов Совета Республики Национального собрания Республики Беларусь, депутатов местных Советов депутатов), использовать служебное положение в интересах политических партий, религиозных организаций, иных юридических лиц, а также физических лиц, если это расходится с интересами государственной службы;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виде работы, услуги в связи с исполнением служебных (трудовых) обязанностей;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осуществлять поездки за счет физических и (или) юридических лиц, 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использовать во внеслужебных целях средства финансового, материально-технического и информационного обеспечения, д</w:t>
      </w:r>
      <w:bookmarkStart w:id="0" w:name="_GoBack"/>
      <w:bookmarkEnd w:id="0"/>
      <w:r w:rsidRPr="000F0CAB">
        <w:rPr>
          <w:color w:val="000000"/>
          <w:sz w:val="22"/>
          <w:szCs w:val="22"/>
        </w:rPr>
        <w:t>ругое имущество организации и информацию, распространение и (или) предоставление которой ограничено, полученные при исполнении им служебных (трудовых) обязанностей.</w:t>
      </w:r>
    </w:p>
    <w:p w:rsidR="00BF0908" w:rsidRPr="000F0CAB" w:rsidRDefault="00385FCD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Р</w:t>
      </w:r>
      <w:r w:rsidR="00BF0908" w:rsidRPr="000F0CAB">
        <w:rPr>
          <w:color w:val="000000"/>
          <w:sz w:val="22"/>
          <w:szCs w:val="22"/>
        </w:rPr>
        <w:t>уководители, их заместители и главные бухгалтеры государственных организаций 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не вправе выполнять иную оплачиваемую работу, не связанную с исполнением служебных (трудовых) обязанностей по месту основной службы (работы) (кроме педагогической (в части реализации содержания образовательных программ), научной, культурной, творческой деятельности и медицинской практики), если иное не установлено Конституцией Республики Беларусь и иными законодательными актами.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lastRenderedPageBreak/>
        <w:t>Государственное должностное лицо обязано приостановить свое членство в политической партии, если в соответствии с законодательством выполнение государственных функций является несовместимым с принадлежностью к политической партии.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 xml:space="preserve">Государственное должностное лицо, нарушившее письменное обязательство по соблюдению </w:t>
      </w:r>
      <w:r w:rsidR="00385FCD" w:rsidRPr="000F0CAB">
        <w:rPr>
          <w:color w:val="000000"/>
          <w:sz w:val="22"/>
          <w:szCs w:val="22"/>
        </w:rPr>
        <w:t xml:space="preserve">вышеуказанных ограничений </w:t>
      </w:r>
      <w:r w:rsidRPr="000F0CAB">
        <w:rPr>
          <w:color w:val="000000"/>
          <w:sz w:val="22"/>
          <w:szCs w:val="22"/>
        </w:rPr>
        <w:t>привлекается к ответственности в соответствии с законодательными актами.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Лица, приравненные к государственным должностным лицам, супруг (супруга) государственного должностного или приравненного к нему лица, близкие родственники или свойственники, совместно проживающие и ведущие общее хозяйство с государственным должностным или приравненным к нему лицом, не вправе: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виде работы, услуги в связи с исполнением государственным должностным или приравненным к нему лицом служебных (трудовых) обязанностей;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осуществлять поездки за счет физических и (или) юридических лиц, отношения с которыми входят в вопросы служебной (трудовой) деятельности государственного должностного или приравненного к нему лица,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партнеров.</w:t>
      </w:r>
    </w:p>
    <w:p w:rsidR="00BF0908" w:rsidRPr="000F0CAB" w:rsidRDefault="00BF0908" w:rsidP="00BF0908">
      <w:pPr>
        <w:pStyle w:val="newncpi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F0CAB">
        <w:rPr>
          <w:color w:val="000000"/>
          <w:sz w:val="22"/>
          <w:szCs w:val="22"/>
        </w:rPr>
        <w:t>Законодательными актами для государственных должностных и приравненных к ним лиц могут быть установлены иные ограничения.</w:t>
      </w:r>
    </w:p>
    <w:p w:rsidR="00385FCD" w:rsidRPr="000F0CAB" w:rsidRDefault="00385FCD" w:rsidP="00BF0908">
      <w:pPr>
        <w:spacing w:after="0" w:line="240" w:lineRule="auto"/>
        <w:rPr>
          <w:rFonts w:ascii="Times New Roman" w:hAnsi="Times New Roman" w:cs="Times New Roman"/>
        </w:rPr>
      </w:pPr>
    </w:p>
    <w:p w:rsidR="00385FCD" w:rsidRPr="000F0CAB" w:rsidRDefault="00385FCD" w:rsidP="00BF090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F0CAB">
        <w:rPr>
          <w:rFonts w:ascii="Times New Roman" w:hAnsi="Times New Roman" w:cs="Times New Roman"/>
        </w:rPr>
        <w:t>Справочно</w:t>
      </w:r>
      <w:proofErr w:type="spellEnd"/>
      <w:r w:rsidRPr="000F0CAB">
        <w:rPr>
          <w:rFonts w:ascii="Times New Roman" w:hAnsi="Times New Roman" w:cs="Times New Roman"/>
        </w:rPr>
        <w:t xml:space="preserve">. </w:t>
      </w:r>
    </w:p>
    <w:p w:rsidR="00385FCD" w:rsidRPr="000F0CAB" w:rsidRDefault="00385FCD" w:rsidP="00385F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0CAB">
        <w:rPr>
          <w:rFonts w:ascii="Times New Roman" w:hAnsi="Times New Roman" w:cs="Times New Roman"/>
        </w:rPr>
        <w:t>Для целей настоящего Закона:</w:t>
      </w:r>
    </w:p>
    <w:p w:rsidR="00BF0908" w:rsidRPr="000F0CAB" w:rsidRDefault="00385FCD" w:rsidP="00385F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0CAB">
        <w:rPr>
          <w:rFonts w:ascii="Times New Roman" w:hAnsi="Times New Roman" w:cs="Times New Roman"/>
          <w:u w:val="single"/>
        </w:rPr>
        <w:t>- к государственным должностным лицам</w:t>
      </w:r>
      <w:r w:rsidRPr="000F0CAB">
        <w:rPr>
          <w:rFonts w:ascii="Times New Roman" w:hAnsi="Times New Roman" w:cs="Times New Roman"/>
        </w:rPr>
        <w:t xml:space="preserve"> относятся (помимо прочих) </w:t>
      </w:r>
      <w:r w:rsidR="00BF0908" w:rsidRPr="000F0CAB">
        <w:rPr>
          <w:rFonts w:ascii="Times New Roman" w:hAnsi="Times New Roman" w:cs="Times New Roman"/>
        </w:rPr>
        <w:t>лица, постоянно или временно либо по специальному полномочию занимающие должности, связанные с выполнением организационно-распорядительных или административно-хозяйственных обязанностей в государственных организациях и организациях, в уставных фондах которых 50 и более процентов долей (акций) находится в собственности государства и (или) его административно-территориальных единиц</w:t>
      </w:r>
      <w:r w:rsidRPr="000F0CAB">
        <w:rPr>
          <w:rFonts w:ascii="Times New Roman" w:hAnsi="Times New Roman" w:cs="Times New Roman"/>
        </w:rPr>
        <w:t>.</w:t>
      </w:r>
    </w:p>
    <w:p w:rsidR="00BF0908" w:rsidRPr="000F0CAB" w:rsidRDefault="00BF0908" w:rsidP="00BF0908">
      <w:pPr>
        <w:spacing w:after="0" w:line="240" w:lineRule="auto"/>
        <w:rPr>
          <w:rFonts w:ascii="Times New Roman" w:hAnsi="Times New Roman" w:cs="Times New Roman"/>
        </w:rPr>
      </w:pPr>
    </w:p>
    <w:p w:rsidR="00BF0908" w:rsidRPr="000F0CAB" w:rsidRDefault="00385FCD" w:rsidP="00385F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0CAB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- </w:t>
      </w:r>
      <w:r w:rsidR="00775F8C" w:rsidRPr="000F0CAB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к </w:t>
      </w:r>
      <w:r w:rsidR="00BF0908" w:rsidRPr="000F0CAB">
        <w:rPr>
          <w:rFonts w:ascii="Times New Roman" w:hAnsi="Times New Roman" w:cs="Times New Roman"/>
          <w:color w:val="000000"/>
          <w:u w:val="single"/>
          <w:shd w:val="clear" w:color="auto" w:fill="FFFFFF"/>
        </w:rPr>
        <w:t>лица</w:t>
      </w:r>
      <w:r w:rsidRPr="000F0CAB">
        <w:rPr>
          <w:rFonts w:ascii="Times New Roman" w:hAnsi="Times New Roman" w:cs="Times New Roman"/>
          <w:color w:val="000000"/>
          <w:u w:val="single"/>
          <w:shd w:val="clear" w:color="auto" w:fill="FFFFFF"/>
        </w:rPr>
        <w:t>м</w:t>
      </w:r>
      <w:r w:rsidR="00BF0908" w:rsidRPr="000F0CAB">
        <w:rPr>
          <w:rFonts w:ascii="Times New Roman" w:hAnsi="Times New Roman" w:cs="Times New Roman"/>
          <w:color w:val="000000"/>
          <w:u w:val="single"/>
          <w:shd w:val="clear" w:color="auto" w:fill="FFFFFF"/>
        </w:rPr>
        <w:t>, приравненны</w:t>
      </w:r>
      <w:r w:rsidR="00775F8C" w:rsidRPr="000F0CAB">
        <w:rPr>
          <w:rFonts w:ascii="Times New Roman" w:hAnsi="Times New Roman" w:cs="Times New Roman"/>
          <w:color w:val="000000"/>
          <w:u w:val="single"/>
          <w:shd w:val="clear" w:color="auto" w:fill="FFFFFF"/>
        </w:rPr>
        <w:t>м</w:t>
      </w:r>
      <w:r w:rsidR="00BF0908" w:rsidRPr="000F0CAB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к государственным должностным лицам (приравненные к ним лица</w:t>
      </w:r>
      <w:r w:rsidR="00BF0908" w:rsidRPr="000F0CAB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0F0CAB">
        <w:rPr>
          <w:rFonts w:ascii="Times New Roman" w:hAnsi="Times New Roman" w:cs="Times New Roman"/>
          <w:color w:val="000000"/>
          <w:shd w:val="clear" w:color="auto" w:fill="FFFFFF"/>
        </w:rPr>
        <w:t xml:space="preserve"> (помимо прочих) относятся </w:t>
      </w:r>
      <w:r w:rsidR="00BF0908" w:rsidRPr="000F0CAB">
        <w:rPr>
          <w:rFonts w:ascii="Times New Roman" w:hAnsi="Times New Roman" w:cs="Times New Roman"/>
          <w:color w:val="000000"/>
          <w:shd w:val="clear" w:color="auto" w:fill="FFFFFF"/>
        </w:rPr>
        <w:t xml:space="preserve">лица, постоянно или временно либо по специальному полномочию занимающие в негосударственных организациях должности, связанные с выполнением </w:t>
      </w:r>
      <w:r w:rsidRPr="000F0CAB">
        <w:rPr>
          <w:rFonts w:ascii="Times New Roman" w:hAnsi="Times New Roman" w:cs="Times New Roman"/>
          <w:color w:val="000000"/>
          <w:shd w:val="clear" w:color="auto" w:fill="FFFFFF"/>
        </w:rPr>
        <w:t xml:space="preserve">организационно-распорядительных или </w:t>
      </w:r>
      <w:r w:rsidR="00BF0908" w:rsidRPr="000F0CAB">
        <w:rPr>
          <w:rFonts w:ascii="Times New Roman" w:hAnsi="Times New Roman" w:cs="Times New Roman"/>
          <w:color w:val="000000"/>
          <w:shd w:val="clear" w:color="auto" w:fill="FFFFFF"/>
        </w:rPr>
        <w:t>административно-хозяйственных обязанностей; лица, уполномоченные в установленном порядке на совершение юридически значимых действий; представители общественности при выполнении обязанностей по охране общественного порядка, борьбе с правонарушениями, отправлению правосудия</w:t>
      </w:r>
      <w:r w:rsidRPr="000F0CA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BF0908" w:rsidRPr="000F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6C"/>
    <w:rsid w:val="000F0CAB"/>
    <w:rsid w:val="00385FCD"/>
    <w:rsid w:val="003E10E6"/>
    <w:rsid w:val="00775F8C"/>
    <w:rsid w:val="00BF0908"/>
    <w:rsid w:val="00C30E6C"/>
    <w:rsid w:val="00D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53640-0721-4DB1-A586-DA80D3A9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BF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F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BF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F0908"/>
  </w:style>
  <w:style w:type="character" w:customStyle="1" w:styleId="search-highlighted">
    <w:name w:val="search-highlighted"/>
    <w:basedOn w:val="a0"/>
    <w:rsid w:val="00BF0908"/>
  </w:style>
  <w:style w:type="character" w:customStyle="1" w:styleId="number">
    <w:name w:val="number"/>
    <w:basedOn w:val="a0"/>
    <w:rsid w:val="00BF0908"/>
  </w:style>
  <w:style w:type="paragraph" w:customStyle="1" w:styleId="title">
    <w:name w:val="title"/>
    <w:basedOn w:val="a"/>
    <w:rsid w:val="00BF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cp:lastPrinted>2022-10-11T05:23:00Z</cp:lastPrinted>
  <dcterms:created xsi:type="dcterms:W3CDTF">2022-10-11T05:01:00Z</dcterms:created>
  <dcterms:modified xsi:type="dcterms:W3CDTF">2022-10-11T06:16:00Z</dcterms:modified>
</cp:coreProperties>
</file>